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4D63" w14:textId="77777777" w:rsidR="00147688" w:rsidRPr="00147688" w:rsidRDefault="00147688" w:rsidP="00147688">
      <w:pPr>
        <w:spacing w:beforeAutospacing="1" w:after="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Введение.</w:t>
      </w: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 Педагогический процесс обучения английскому языку должен соответствовать требованиям ФГОС. В основе ФГОС лежит системно-деятельностный подход, базовым положением которого служит тезис о том, что развитие личности в системе образования обеспечивается, прежде всего, формированием универсальных учебных действий (УУД), выступающих в качестве основы образовательного и воспитательного процесса.</w:t>
      </w:r>
    </w:p>
    <w:p w14:paraId="635FA7E7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В связи с этим, приоритетным становится использование активных методов обучения, которые способствуют развитию умения анализировать, рассуждать, планировать, комбинировать, создавать новое.</w:t>
      </w:r>
    </w:p>
    <w:p w14:paraId="67B93A0F" w14:textId="77777777" w:rsidR="00147688" w:rsidRPr="00147688" w:rsidRDefault="00147688" w:rsidP="00147688">
      <w:pPr>
        <w:spacing w:beforeAutospacing="1" w:after="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Изложение основного материала исследования</w:t>
      </w: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. Современные методы обучения английскому языку в рамках новых стандартов должны отвечать следующим требованиям:</w:t>
      </w:r>
    </w:p>
    <w:p w14:paraId="47F535EE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создавать атмосферу, в которой ребенок чувствует себя комфортно;</w:t>
      </w:r>
    </w:p>
    <w:p w14:paraId="2522B531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стимулировать интересы детей, развивать их желание учиться и тем самым делать реальным достижение ими успехов в обучении;</w:t>
      </w:r>
    </w:p>
    <w:p w14:paraId="3F8DE873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затрагивать личность ребенка в целом и вовлекать в учебный процесс все его чувства, эмоции и ощущения;</w:t>
      </w:r>
    </w:p>
    <w:p w14:paraId="421B60D7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активизировать деятельность детей;</w:t>
      </w:r>
    </w:p>
    <w:p w14:paraId="2F5EE283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делать ребенка активным действующим лицом в учебном процессе;</w:t>
      </w:r>
    </w:p>
    <w:p w14:paraId="66247D3A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создавать такие ситуации, в которых учитель не является центральной фигурой, а лишь наблюдателем, консультантом;</w:t>
      </w:r>
    </w:p>
    <w:p w14:paraId="20E4F868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обеспечивать все возможные формы работы в классе. (Гальскова Н.Д.)</w:t>
      </w:r>
    </w:p>
    <w:p w14:paraId="0B1A7B8F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Всем этим требованиям отвечает игровой метод обучения.</w:t>
      </w:r>
    </w:p>
    <w:p w14:paraId="1202E542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Игровые технологии рассмотрены как средство реализации системно-деятельностного подхода в условиях ФГОС. Основной принцип системно-деятельностного подхода при обучении английскому языку состоит в том, что знания не преподносятся в готовом виде, учащиеся сами получают информацию, в процессе исследовательской деятельности. Задача учителя при введении или отработке материала состоит не в том, чтобы организовать эту исследовательскую работу учеников, а чтобы они сами нашли решения проблемы, отработали в речи грамматические и лексические структуры.</w:t>
      </w:r>
    </w:p>
    <w:p w14:paraId="1421D352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 xml:space="preserve">Иностранный язык как предмет носит деятельностный характер, что соответствует природе младшего школьника, воспринимающего мир эмоционально и активно. Это позволяет включать иноязычную речевую деятельность в игровую, свойственную ребенку данного возраста, и дает возможность осуществлять разнообразные связи с предметами, изучаемыми в начальной школе, и </w:t>
      </w: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lastRenderedPageBreak/>
        <w:t>формировать общеучебные умения и навыки, которые межпредметны по своему характеру. Другими словами, обучение иностранному языку на раннем этапе должно строиться на основе игры.</w:t>
      </w:r>
    </w:p>
    <w:p w14:paraId="70B4A90F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Игра на занятиях по иностранному языку – это не просто коллективное развлечение, а основной способ достижения определенных задач обучения на данном этапе. В игре все равны. Она посильна даже слабым ученикам. Чувство равенства, атмосфера увлеченности и радости, ощущение посильности заданий – 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 Таким образом, игровые технологии обеспечивают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 Развитие личностных качеств младшего школьника, его внимания, мышления, памяти и воображения, развитие его эмоциональной сферы также происходит в процессе обучающих игр, учебных спектаклей с использованием иностранного языка. К тому же стратегия современного образования заключается в том, чтобы дать возможность всем без исключения учащимся проявить свои способности и весь свой творческий потенциал.</w:t>
      </w:r>
    </w:p>
    <w:p w14:paraId="5DC68E19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Игра позволяет овладевать всеми речевыми навыками в естественной ситуации – в процессе общения во время игры. Игра вызывает у школьников чувство удовлетворения, радости. Чем свободнее чувствует себя ученик в игре, тем инициативнее он будет в общении. Со временем у него появится чувство уверенности в своих силах.</w:t>
      </w:r>
    </w:p>
    <w:p w14:paraId="2546336B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Игра способствует интенсивной языковой практике, создает контакт, на основании которого язык усваивается более осмысленно, является диагностическим инструментом для учителя. Эффективность игрового обучения здесь обусловлена в первую очередь взрывом мотивации, повышением интереса к предмету. Учащиеся активно, увлеченно работают, помогают друг другу, внимательно слушают своих товарищей; учитель лишь управляет учебной деятельностью.</w:t>
      </w:r>
    </w:p>
    <w:p w14:paraId="112F5DA6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Ливингстоун К. выделяет следующие механизмы, которые делают игры уникальным средством педагогики в рамках новых стандартов и системно-деятельностного подхода:</w:t>
      </w:r>
    </w:p>
    <w:p w14:paraId="6128719C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мотивация;</w:t>
      </w:r>
    </w:p>
    <w:p w14:paraId="679B5260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прикладной характер игр;</w:t>
      </w:r>
    </w:p>
    <w:p w14:paraId="4CB40B82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субъектность ученика (не мы его учим, а он учится).</w:t>
      </w:r>
    </w:p>
    <w:p w14:paraId="322A63E0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— овладение не только знаниями, но и способами получения знаний.</w:t>
      </w:r>
    </w:p>
    <w:p w14:paraId="1F466690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 xml:space="preserve">К этим механизмам можно также отнести роль игры в формировании универсальных учебных действий. Игра позволяет формировать как личностные и </w:t>
      </w: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lastRenderedPageBreak/>
        <w:t>коммуникативные действия, так и действия регулятивные (планирование, контроль, коррекция, оценка и др.).</w:t>
      </w:r>
    </w:p>
    <w:p w14:paraId="6AD96226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По характеру игровой методики (Селевко Д. К.) игры делятся на:</w:t>
      </w:r>
    </w:p>
    <w:p w14:paraId="309742B8" w14:textId="77777777" w:rsidR="00147688" w:rsidRPr="00147688" w:rsidRDefault="00147688" w:rsidP="0014768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Предметные;</w:t>
      </w:r>
    </w:p>
    <w:p w14:paraId="35E74A83" w14:textId="77777777" w:rsidR="00147688" w:rsidRPr="00147688" w:rsidRDefault="00147688" w:rsidP="0014768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Сюжетные;</w:t>
      </w:r>
    </w:p>
    <w:p w14:paraId="052249E0" w14:textId="77777777" w:rsidR="00147688" w:rsidRPr="00147688" w:rsidRDefault="00147688" w:rsidP="0014768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Ролевые;</w:t>
      </w:r>
    </w:p>
    <w:p w14:paraId="0F78D864" w14:textId="77777777" w:rsidR="00147688" w:rsidRPr="00147688" w:rsidRDefault="00147688" w:rsidP="0014768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Деловые;</w:t>
      </w:r>
    </w:p>
    <w:p w14:paraId="2A1228C8" w14:textId="77777777" w:rsidR="00147688" w:rsidRPr="00147688" w:rsidRDefault="00147688" w:rsidP="0014768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Имитационные;</w:t>
      </w:r>
    </w:p>
    <w:p w14:paraId="15B339D4" w14:textId="77777777" w:rsidR="00147688" w:rsidRPr="00147688" w:rsidRDefault="00147688" w:rsidP="0014768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Игры-драматизации.</w:t>
      </w:r>
    </w:p>
    <w:p w14:paraId="17BE4433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На моих уроках в начальной школе я использую различные виды игр, но большим предпочтением у нас пользуются предметные, сюжетные, ролевые, игры – драматизации. (Я не буду здесь долго перечислять все игры, у каждого сидящего здесь я уверена есть свой богатый арсенал.)</w:t>
      </w:r>
    </w:p>
    <w:p w14:paraId="794B0542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Скажу лишь, что, играя со своими учениками я стремлюсь к:</w:t>
      </w:r>
    </w:p>
    <w:p w14:paraId="4E159FAD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простоте объяснения – правила игр должны быть простыми, объясняю их на русском языке;</w:t>
      </w:r>
    </w:p>
    <w:p w14:paraId="2E9B7C80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универсальности игры — чтобы можно было её подстроить под количество, возраст и уровень знаний учеников.</w:t>
      </w:r>
    </w:p>
    <w:p w14:paraId="1E040D60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В настоящее время в распоряжении учителя английского языка находится арсенал современных игровых пособий, позволяющий преодолеть однообразие в учебной деятельности, сделать урок более динамичным, интересным и, как следствие, повысить его эффективность.</w:t>
      </w:r>
    </w:p>
    <w:p w14:paraId="1C81CB4F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К предпочитаемым игровым пособиям на печатной основе можно отнести:</w:t>
      </w:r>
    </w:p>
    <w:p w14:paraId="3A61485A" w14:textId="77777777" w:rsidR="00147688" w:rsidRPr="00147688" w:rsidRDefault="00147688" w:rsidP="0014768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Учебно-методический комплект Е.А. Барашковой «Грамматика английского языка. Игры на уроке к учебникам М.З. Биболетовой и др. «Enjoy English.2 класс» и «Enjoy English.3 класс» (Обнинск: Титул), М.: Изд-во «ЭКЗАМЕН», 2008.;</w:t>
      </w:r>
    </w:p>
    <w:p w14:paraId="41217671" w14:textId="77777777" w:rsidR="00147688" w:rsidRPr="00147688" w:rsidRDefault="00147688" w:rsidP="0014768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Пособие Кулясовой Н.А. «Алфавитные и тематические игры на уроках английского языка: 2-4 классы. – М.: ВАКО, 2010.</w:t>
      </w:r>
    </w:p>
    <w:p w14:paraId="3BC9AD69" w14:textId="77777777" w:rsidR="00147688" w:rsidRPr="00147688" w:rsidRDefault="00147688" w:rsidP="0014768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</w:pPr>
      <w:r w:rsidRPr="00147688">
        <w:rPr>
          <w:rFonts w:ascii="inherit" w:eastAsia="Times New Roman" w:hAnsi="inherit" w:cs="Times New Roman"/>
          <w:color w:val="2B2B2B"/>
          <w:sz w:val="24"/>
          <w:szCs w:val="24"/>
          <w:lang w:eastAsia="ru-RU"/>
        </w:rPr>
        <w:t>Наглядное пособие Т.Б. Клементьевой «Занимательные карточки: наборы карточек с картинками для развития навыков чтения», М.: Изд-во «АЙРИС-пресс», 2011.</w:t>
      </w:r>
    </w:p>
    <w:p w14:paraId="430E5F40" w14:textId="77777777" w:rsidR="00147688" w:rsidRPr="00147688" w:rsidRDefault="00147688" w:rsidP="00147688">
      <w:pPr>
        <w:spacing w:before="100" w:beforeAutospacing="1"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</w:pPr>
      <w:r w:rsidRPr="00147688">
        <w:rPr>
          <w:rFonts w:ascii="Lato" w:eastAsia="Times New Roman" w:hAnsi="Lato" w:cs="Times New Roman"/>
          <w:color w:val="2B2B2B"/>
          <w:sz w:val="24"/>
          <w:szCs w:val="24"/>
          <w:lang w:eastAsia="ru-RU"/>
        </w:rPr>
        <w:t>Дидактические игры, представленные в данных пособиях, позволяют комплексно развивать коммуникативные навыки обучающихся в разных видах речевой деятельности: аудировании (в процессе восприятия иноязычных высказываний учителя и своих одноклассников на слух и обучении способам адекватного реагирования); чтении, письме, устной речи.</w:t>
      </w:r>
    </w:p>
    <w:p w14:paraId="7C9EB4BF" w14:textId="77777777" w:rsidR="008876BC" w:rsidRDefault="008876BC"/>
    <w:sectPr w:rsidR="0088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019D"/>
    <w:multiLevelType w:val="multilevel"/>
    <w:tmpl w:val="2F2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A4899"/>
    <w:multiLevelType w:val="multilevel"/>
    <w:tmpl w:val="A29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BC"/>
    <w:rsid w:val="00147688"/>
    <w:rsid w:val="008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27D"/>
  <w15:chartTrackingRefBased/>
  <w15:docId w15:val="{2827EED5-2FF3-45DB-81C3-42BAB22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Рахимов</dc:creator>
  <cp:keywords/>
  <dc:description/>
  <cp:lastModifiedBy>Владислав Рахимов</cp:lastModifiedBy>
  <cp:revision>2</cp:revision>
  <dcterms:created xsi:type="dcterms:W3CDTF">2023-10-17T15:30:00Z</dcterms:created>
  <dcterms:modified xsi:type="dcterms:W3CDTF">2023-10-17T15:30:00Z</dcterms:modified>
</cp:coreProperties>
</file>