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EF" w:rsidRDefault="007339EF" w:rsidP="007339EF">
      <w:pPr>
        <w:jc w:val="center"/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8"/>
          <w:szCs w:val="20"/>
        </w:rPr>
        <w:t>Предметно-развивающая среда речевого развития</w:t>
      </w:r>
    </w:p>
    <w:p w:rsidR="007339EF" w:rsidRDefault="007339EF" w:rsidP="007339EF">
      <w:pPr>
        <w:jc w:val="center"/>
        <w:rPr>
          <w:rFonts w:ascii="Tahoma" w:hAnsi="Tahoma" w:cs="Tahoma"/>
          <w:color w:val="434142"/>
          <w:sz w:val="20"/>
          <w:szCs w:val="20"/>
        </w:rPr>
      </w:pPr>
      <w:r>
        <w:rPr>
          <w:rFonts w:ascii="Tahoma" w:hAnsi="Tahoma" w:cs="Tahoma"/>
          <w:color w:val="434142"/>
          <w:sz w:val="20"/>
          <w:szCs w:val="20"/>
        </w:rPr>
        <w:t>Коржова Елена Григорьевна</w:t>
      </w:r>
    </w:p>
    <w:p w:rsidR="007339EF" w:rsidRDefault="007339EF" w:rsidP="007339EF">
      <w:pPr>
        <w:jc w:val="center"/>
        <w:rPr>
          <w:rFonts w:ascii="Tahoma" w:hAnsi="Tahoma" w:cs="Tahoma"/>
          <w:color w:val="434142"/>
          <w:sz w:val="20"/>
          <w:szCs w:val="20"/>
        </w:rPr>
      </w:pPr>
      <w:r>
        <w:rPr>
          <w:rFonts w:ascii="Tahoma" w:hAnsi="Tahoma" w:cs="Tahoma"/>
          <w:color w:val="434142"/>
          <w:sz w:val="20"/>
          <w:szCs w:val="20"/>
        </w:rPr>
        <w:t>МБДОУ Д/С10 г.Белореченск</w:t>
      </w:r>
      <w:bookmarkStart w:id="0" w:name="_GoBack"/>
      <w:bookmarkEnd w:id="0"/>
      <w:r w:rsidRPr="007339EF">
        <w:rPr>
          <w:rFonts w:ascii="Tahoma" w:hAnsi="Tahoma" w:cs="Tahoma"/>
          <w:color w:val="434142"/>
          <w:sz w:val="20"/>
          <w:szCs w:val="20"/>
        </w:rPr>
        <w:br/>
      </w:r>
      <w:r w:rsidRPr="007339EF">
        <w:rPr>
          <w:rFonts w:ascii="Tahoma" w:hAnsi="Tahoma" w:cs="Tahoma"/>
          <w:color w:val="434142"/>
          <w:sz w:val="20"/>
          <w:szCs w:val="20"/>
        </w:rPr>
        <w:br/>
      </w:r>
      <w:r>
        <w:rPr>
          <w:rFonts w:ascii="Tahoma" w:hAnsi="Tahoma" w:cs="Tahoma"/>
          <w:color w:val="434142"/>
          <w:sz w:val="20"/>
          <w:szCs w:val="20"/>
        </w:rPr>
        <w:t>Развивающая среда – это рационально организованная обстановка, окружающая ребенка. Она направлена на приобретение и развитие навыков, повышение качества речи. Развивающая предметно-пространственная среда детского речевого развития формируется в соответствии с требованиями ФГОС, должна быть разнообразной, интересной, многофункциональной.</w:t>
      </w:r>
    </w:p>
    <w:p w:rsidR="007339EF" w:rsidRPr="007339EF" w:rsidRDefault="007339EF">
      <w:pPr>
        <w:rPr>
          <w:rFonts w:ascii="Tahoma" w:hAnsi="Tahoma" w:cs="Tahoma"/>
          <w:b/>
          <w:color w:val="434142"/>
          <w:sz w:val="20"/>
          <w:szCs w:val="20"/>
        </w:rPr>
      </w:pPr>
      <w:r w:rsidRPr="007339EF">
        <w:rPr>
          <w:rFonts w:ascii="Tahoma" w:hAnsi="Tahoma" w:cs="Tahoma"/>
          <w:b/>
          <w:color w:val="434142"/>
          <w:sz w:val="20"/>
          <w:szCs w:val="20"/>
        </w:rPr>
        <w:t>Что это такое?</w:t>
      </w:r>
    </w:p>
    <w:p w:rsidR="007339EF" w:rsidRDefault="007339EF">
      <w:pPr>
        <w:rPr>
          <w:rFonts w:ascii="Tahoma" w:hAnsi="Tahoma" w:cs="Tahoma"/>
          <w:color w:val="434142"/>
          <w:sz w:val="20"/>
          <w:szCs w:val="20"/>
        </w:rPr>
      </w:pPr>
      <w:r>
        <w:rPr>
          <w:rFonts w:ascii="Tahoma" w:hAnsi="Tahoma" w:cs="Tahoma"/>
          <w:color w:val="434142"/>
          <w:sz w:val="20"/>
          <w:szCs w:val="20"/>
        </w:rPr>
        <w:t xml:space="preserve"> Предметно-развивающая среда – это естественная обстановка, окружающая ребенка. Она рационально организована, насыщена разнообразными раздражителями, играми и литературой. На речевое развитие ребенка оказывает влияние окружение, обеспечивающее полноценную игровую, творческую, обучающую, двигательную и продуктивную деятельность.</w:t>
      </w:r>
      <w:r>
        <w:rPr>
          <w:rFonts w:ascii="Tahoma" w:hAnsi="Tahoma" w:cs="Tahoma"/>
          <w:color w:val="434142"/>
          <w:sz w:val="20"/>
          <w:szCs w:val="20"/>
        </w:rPr>
        <w:br/>
      </w:r>
      <w:r>
        <w:rPr>
          <w:rFonts w:ascii="Tahoma" w:hAnsi="Tahoma" w:cs="Tahoma"/>
          <w:color w:val="434142"/>
          <w:sz w:val="20"/>
          <w:szCs w:val="20"/>
        </w:rPr>
        <w:br/>
        <w:t xml:space="preserve">Формированию развивающей среды в детских садах сейчас уделяется много внимания. Педагоги стремятся внедрять инновационные способы обучения и подходы к воспитанию. Это позволяет детям полноценно развиваться в условиях дошкольной организации. Важной ступенью в развитии ребенка является обретение языковых навыков. Это можно связать с развитием мышления ребенка. Освоение языка помогает детям свободно рассуждать, спрашивать, делать выводы. </w:t>
      </w:r>
      <w:r w:rsidRPr="007339EF">
        <w:rPr>
          <w:rFonts w:ascii="Tahoma" w:hAnsi="Tahoma" w:cs="Tahoma"/>
          <w:b/>
          <w:color w:val="434142"/>
          <w:sz w:val="20"/>
          <w:szCs w:val="20"/>
        </w:rPr>
        <w:t>Основные требования к организации</w:t>
      </w:r>
      <w:r>
        <w:rPr>
          <w:rFonts w:ascii="Tahoma" w:hAnsi="Tahoma" w:cs="Tahoma"/>
          <w:color w:val="434142"/>
          <w:sz w:val="20"/>
          <w:szCs w:val="20"/>
        </w:rPr>
        <w:t xml:space="preserve"> </w:t>
      </w:r>
    </w:p>
    <w:p w:rsidR="007339EF" w:rsidRDefault="007339EF">
      <w:pPr>
        <w:rPr>
          <w:rFonts w:ascii="Tahoma" w:hAnsi="Tahoma" w:cs="Tahoma"/>
          <w:color w:val="434142"/>
          <w:sz w:val="20"/>
          <w:szCs w:val="20"/>
        </w:rPr>
      </w:pPr>
      <w:r>
        <w:rPr>
          <w:rFonts w:ascii="Tahoma" w:hAnsi="Tahoma" w:cs="Tahoma"/>
          <w:color w:val="434142"/>
          <w:sz w:val="20"/>
          <w:szCs w:val="20"/>
        </w:rPr>
        <w:t xml:space="preserve">Развивающая речевая среда должна соответствовать следующим требованиям ФГОС: </w:t>
      </w:r>
    </w:p>
    <w:p w:rsidR="007339EF" w:rsidRDefault="007339EF" w:rsidP="007339EF">
      <w:pPr>
        <w:pStyle w:val="a4"/>
        <w:numPr>
          <w:ilvl w:val="0"/>
          <w:numId w:val="2"/>
        </w:numPr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 xml:space="preserve">обеспечивает максимальную реализацию образовательного потенциала; </w:t>
      </w:r>
    </w:p>
    <w:p w:rsidR="007339EF" w:rsidRDefault="007339EF" w:rsidP="007339EF">
      <w:pPr>
        <w:pStyle w:val="a4"/>
        <w:numPr>
          <w:ilvl w:val="0"/>
          <w:numId w:val="2"/>
        </w:numPr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>доступность среды, предполагающая доступность всех помещений, игр, игрушек, материалов, пособий для воспитанников;</w:t>
      </w:r>
    </w:p>
    <w:p w:rsidR="007339EF" w:rsidRDefault="007339EF" w:rsidP="007339EF">
      <w:pPr>
        <w:pStyle w:val="a4"/>
        <w:numPr>
          <w:ilvl w:val="0"/>
          <w:numId w:val="2"/>
        </w:numPr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 xml:space="preserve"> содержательность, насыщенность, вариативность; </w:t>
      </w:r>
    </w:p>
    <w:p w:rsidR="007339EF" w:rsidRDefault="007339EF" w:rsidP="007339EF">
      <w:pPr>
        <w:pStyle w:val="a4"/>
        <w:numPr>
          <w:ilvl w:val="0"/>
          <w:numId w:val="2"/>
        </w:numPr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 xml:space="preserve">безопасность для детей и педагогов; </w:t>
      </w:r>
    </w:p>
    <w:p w:rsidR="007339EF" w:rsidRDefault="007339EF" w:rsidP="007339EF">
      <w:pPr>
        <w:pStyle w:val="a4"/>
        <w:numPr>
          <w:ilvl w:val="0"/>
          <w:numId w:val="2"/>
        </w:numPr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 xml:space="preserve">насыщенность и вариативность в соответствии с возрастной категорией детей. </w:t>
      </w:r>
    </w:p>
    <w:p w:rsidR="007339EF" w:rsidRPr="007339EF" w:rsidRDefault="007339EF" w:rsidP="007339EF">
      <w:pPr>
        <w:ind w:left="360"/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>Созданные условия должны подходить как для групповой, так и для индивидуальной работы.</w:t>
      </w:r>
      <w:r w:rsidRPr="007339EF">
        <w:rPr>
          <w:rFonts w:ascii="Tahoma" w:hAnsi="Tahoma" w:cs="Tahoma"/>
          <w:color w:val="434142"/>
          <w:sz w:val="20"/>
          <w:szCs w:val="20"/>
        </w:rPr>
        <w:br/>
      </w:r>
      <w:r w:rsidRPr="007339EF">
        <w:rPr>
          <w:rFonts w:ascii="Tahoma" w:hAnsi="Tahoma" w:cs="Tahoma"/>
          <w:b/>
          <w:color w:val="434142"/>
          <w:sz w:val="20"/>
          <w:szCs w:val="20"/>
        </w:rPr>
        <w:t>Цели и задачи</w:t>
      </w:r>
    </w:p>
    <w:p w:rsidR="007339EF" w:rsidRDefault="007339EF">
      <w:pPr>
        <w:rPr>
          <w:rFonts w:ascii="Tahoma" w:hAnsi="Tahoma" w:cs="Tahoma"/>
          <w:color w:val="434142"/>
          <w:sz w:val="20"/>
          <w:szCs w:val="20"/>
        </w:rPr>
      </w:pPr>
      <w:r>
        <w:rPr>
          <w:rFonts w:ascii="Tahoma" w:hAnsi="Tahoma" w:cs="Tahoma"/>
          <w:color w:val="434142"/>
          <w:sz w:val="20"/>
          <w:szCs w:val="20"/>
        </w:rPr>
        <w:t>Главной целью формирования развивающей среды является создание условий для совершенствования процесса развития и коррекции речи воспитанников. Дошкольное учреждение должно предоставить детям возможность полноценно развиваться, улучшать речь и сопутствующие ей навыки.</w:t>
      </w:r>
    </w:p>
    <w:p w:rsidR="007339EF" w:rsidRDefault="007339EF">
      <w:pPr>
        <w:rPr>
          <w:rFonts w:ascii="Tahoma" w:hAnsi="Tahoma" w:cs="Tahoma"/>
          <w:color w:val="434142"/>
          <w:sz w:val="20"/>
          <w:szCs w:val="20"/>
        </w:rPr>
      </w:pPr>
      <w:r>
        <w:rPr>
          <w:rFonts w:ascii="Tahoma" w:hAnsi="Tahoma" w:cs="Tahoma"/>
          <w:color w:val="434142"/>
          <w:sz w:val="20"/>
          <w:szCs w:val="20"/>
        </w:rPr>
        <w:t>Задачи развивающей среды</w:t>
      </w:r>
    </w:p>
    <w:p w:rsidR="007339EF" w:rsidRDefault="007339EF" w:rsidP="007339EF">
      <w:pPr>
        <w:pStyle w:val="a4"/>
        <w:numPr>
          <w:ilvl w:val="0"/>
          <w:numId w:val="3"/>
        </w:numPr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 xml:space="preserve">формирование фонематического восприятия и слуха; </w:t>
      </w:r>
    </w:p>
    <w:p w:rsidR="007339EF" w:rsidRDefault="007339EF" w:rsidP="007339EF">
      <w:pPr>
        <w:pStyle w:val="a4"/>
        <w:numPr>
          <w:ilvl w:val="0"/>
          <w:numId w:val="3"/>
        </w:numPr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>развитие артикуляционной моторики; получение и закрепление навыков правильного произношения звуков;</w:t>
      </w:r>
    </w:p>
    <w:p w:rsidR="007339EF" w:rsidRDefault="007339EF" w:rsidP="007339EF">
      <w:pPr>
        <w:pStyle w:val="a4"/>
        <w:numPr>
          <w:ilvl w:val="0"/>
          <w:numId w:val="3"/>
        </w:numPr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 xml:space="preserve"> развитие мелкой моторики и связной речи; </w:t>
      </w:r>
    </w:p>
    <w:p w:rsidR="007339EF" w:rsidRDefault="007339EF" w:rsidP="007339EF">
      <w:pPr>
        <w:pStyle w:val="a4"/>
        <w:numPr>
          <w:ilvl w:val="0"/>
          <w:numId w:val="3"/>
        </w:numPr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 xml:space="preserve">развитие грамотности, мышления и фантазии. </w:t>
      </w:r>
    </w:p>
    <w:p w:rsidR="007339EF" w:rsidRPr="007339EF" w:rsidRDefault="007339EF" w:rsidP="007339EF">
      <w:pPr>
        <w:ind w:left="420"/>
        <w:rPr>
          <w:rFonts w:ascii="Tahoma" w:hAnsi="Tahoma" w:cs="Tahoma"/>
          <w:color w:val="434142"/>
          <w:sz w:val="20"/>
          <w:szCs w:val="20"/>
        </w:rPr>
      </w:pPr>
      <w:r w:rsidRPr="007339EF">
        <w:rPr>
          <w:rFonts w:ascii="Tahoma" w:hAnsi="Tahoma" w:cs="Tahoma"/>
          <w:color w:val="434142"/>
          <w:sz w:val="20"/>
          <w:szCs w:val="20"/>
        </w:rPr>
        <w:t>Правильно организованная развивающая среда создает условия для формирования грамотной речи у дошкольников.</w:t>
      </w:r>
      <w:r w:rsidRPr="007339EF">
        <w:rPr>
          <w:rFonts w:ascii="Tahoma" w:hAnsi="Tahoma" w:cs="Tahoma"/>
          <w:color w:val="434142"/>
          <w:sz w:val="20"/>
          <w:szCs w:val="20"/>
        </w:rPr>
        <w:br/>
      </w:r>
      <w:r w:rsidRPr="007339EF">
        <w:rPr>
          <w:rFonts w:ascii="Tahoma" w:hAnsi="Tahoma" w:cs="Tahoma"/>
          <w:color w:val="434142"/>
          <w:sz w:val="20"/>
          <w:szCs w:val="20"/>
        </w:rPr>
        <w:br/>
      </w:r>
      <w:r w:rsidRPr="007339EF">
        <w:rPr>
          <w:rFonts w:ascii="Tahoma" w:hAnsi="Tahoma" w:cs="Tahoma"/>
          <w:color w:val="434142"/>
          <w:sz w:val="20"/>
          <w:szCs w:val="20"/>
        </w:rPr>
        <w:br/>
      </w:r>
      <w:r w:rsidRPr="007339EF">
        <w:rPr>
          <w:rFonts w:ascii="Tahoma" w:hAnsi="Tahoma" w:cs="Tahoma"/>
          <w:color w:val="434142"/>
          <w:sz w:val="20"/>
          <w:szCs w:val="20"/>
        </w:rPr>
        <w:t>Основные принципы п</w:t>
      </w:r>
      <w:r w:rsidRPr="007339EF">
        <w:rPr>
          <w:rFonts w:ascii="Tahoma" w:hAnsi="Tahoma" w:cs="Tahoma"/>
          <w:color w:val="434142"/>
          <w:sz w:val="20"/>
          <w:szCs w:val="20"/>
        </w:rPr>
        <w:t>ри создании развивающей среды педагоги должны прид</w:t>
      </w:r>
      <w:r w:rsidRPr="007339EF">
        <w:rPr>
          <w:rFonts w:ascii="Tahoma" w:hAnsi="Tahoma" w:cs="Tahoma"/>
          <w:color w:val="434142"/>
          <w:sz w:val="20"/>
          <w:szCs w:val="20"/>
        </w:rPr>
        <w:t>ерживаться следующих принципов:</w:t>
      </w:r>
    </w:p>
    <w:p w:rsidR="007339EF" w:rsidRPr="007339EF" w:rsidRDefault="007339EF" w:rsidP="007339EF">
      <w:pPr>
        <w:pStyle w:val="a4"/>
        <w:numPr>
          <w:ilvl w:val="0"/>
          <w:numId w:val="1"/>
        </w:numPr>
      </w:pPr>
      <w:r w:rsidRPr="007339EF">
        <w:rPr>
          <w:rFonts w:ascii="Tahoma" w:hAnsi="Tahoma" w:cs="Tahoma"/>
          <w:color w:val="434142"/>
          <w:sz w:val="20"/>
          <w:szCs w:val="20"/>
        </w:rPr>
        <w:t xml:space="preserve">Принцип дистанции. Подразумевает установку такой мебели, чтобы ребенок разговаривал с педагогом на одном уровне. Для этого предоставляется возможность ребенку подняться до позиции логопеда. </w:t>
      </w:r>
    </w:p>
    <w:p w:rsidR="007339EF" w:rsidRPr="007339EF" w:rsidRDefault="007339EF" w:rsidP="007339EF">
      <w:pPr>
        <w:pStyle w:val="a4"/>
        <w:numPr>
          <w:ilvl w:val="0"/>
          <w:numId w:val="1"/>
        </w:numPr>
      </w:pPr>
      <w:r w:rsidRPr="007339EF">
        <w:rPr>
          <w:rFonts w:ascii="Tahoma" w:hAnsi="Tahoma" w:cs="Tahoma"/>
          <w:color w:val="434142"/>
          <w:sz w:val="20"/>
          <w:szCs w:val="20"/>
        </w:rPr>
        <w:lastRenderedPageBreak/>
        <w:t xml:space="preserve">Принцип активности, самостоятельности, творчества. У детей должна быть возможность проявить свои творческие способности, выбрать активную игру вместо пассивной. Принцип динамичности. Окружающая среда должна меняться вместе с детьми, их возрастной категории и интересами. </w:t>
      </w:r>
    </w:p>
    <w:p w:rsidR="007339EF" w:rsidRPr="007339EF" w:rsidRDefault="007339EF" w:rsidP="007339EF">
      <w:pPr>
        <w:pStyle w:val="a4"/>
        <w:numPr>
          <w:ilvl w:val="0"/>
          <w:numId w:val="1"/>
        </w:numPr>
      </w:pPr>
      <w:r w:rsidRPr="007339EF">
        <w:rPr>
          <w:rFonts w:ascii="Tahoma" w:hAnsi="Tahoma" w:cs="Tahoma"/>
          <w:color w:val="434142"/>
          <w:sz w:val="20"/>
          <w:szCs w:val="20"/>
        </w:rPr>
        <w:t xml:space="preserve">Принцип учета половых и возрастных особенностей воспитанников. Игры должны позволять детям проявлять свои склонности в соответствии с общепринятыми нормами, отражать интересы мальчиков и девочек в равной степени. </w:t>
      </w:r>
    </w:p>
    <w:p w:rsidR="00A72ADD" w:rsidRDefault="007339EF" w:rsidP="007339EF">
      <w:pPr>
        <w:pStyle w:val="a4"/>
      </w:pPr>
      <w:r w:rsidRPr="007339EF">
        <w:rPr>
          <w:rFonts w:ascii="Tahoma" w:hAnsi="Tahoma" w:cs="Tahoma"/>
          <w:color w:val="434142"/>
          <w:sz w:val="20"/>
          <w:szCs w:val="20"/>
        </w:rPr>
        <w:t>Придерживаясь данных принципов, педагоги создают такую среду, которая комфортна для работы и обучения.</w:t>
      </w:r>
      <w:r w:rsidRPr="007339EF">
        <w:rPr>
          <w:rFonts w:ascii="Tahoma" w:hAnsi="Tahoma" w:cs="Tahoma"/>
          <w:color w:val="434142"/>
          <w:sz w:val="20"/>
          <w:szCs w:val="20"/>
        </w:rPr>
        <w:br/>
      </w:r>
      <w:r w:rsidRPr="007339EF">
        <w:rPr>
          <w:rFonts w:ascii="Tahoma" w:hAnsi="Tahoma" w:cs="Tahoma"/>
          <w:color w:val="434142"/>
          <w:sz w:val="20"/>
          <w:szCs w:val="20"/>
        </w:rPr>
        <w:br/>
        <w:t xml:space="preserve">Прогнозируемые результаты Создание благоприятных для обучения условий – ожидаемый результат при формировании развивающей среды. У воспитанников детского сада должны быть возможности для освоения нового материала, развития речи и повышения ее качества. При этом важно, чтобы обучение проходило в интересном для ребенка формате, без принуждения. </w:t>
      </w:r>
    </w:p>
    <w:sectPr w:rsidR="00A7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F355E"/>
    <w:multiLevelType w:val="hybridMultilevel"/>
    <w:tmpl w:val="4BA6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76C"/>
    <w:multiLevelType w:val="hybridMultilevel"/>
    <w:tmpl w:val="B98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3571F"/>
    <w:multiLevelType w:val="hybridMultilevel"/>
    <w:tmpl w:val="1EDE94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EF"/>
    <w:rsid w:val="007339EF"/>
    <w:rsid w:val="00A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8633-048B-4757-971C-3E870AB6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9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2024-02-15T18:21:00Z</dcterms:created>
  <dcterms:modified xsi:type="dcterms:W3CDTF">2024-02-15T18:32:00Z</dcterms:modified>
</cp:coreProperties>
</file>