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5EF" w14:textId="6CFD2178" w:rsidR="00F637AA" w:rsidRPr="00DE7D25" w:rsidRDefault="00F95B54" w:rsidP="00DE7D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F637AA" w:rsidRPr="00DE7D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немотехник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F637AA" w:rsidRPr="00DE7D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работе</w:t>
      </w:r>
      <w:r w:rsidR="00F637AA" w:rsidRPr="00DE7D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детьми с ОВЗ</w:t>
      </w:r>
    </w:p>
    <w:p w14:paraId="18E41179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      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Как правило,  у детей с ОВЗ отмечается снижение познавательной активности, психических процессов, нарушение речи, изменяется поведение ребенка, нарушаются функции центральной нервной системы, память, внимание, усидчивость, работоспособность. </w:t>
      </w:r>
    </w:p>
    <w:p w14:paraId="007F0C41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</w:t>
      </w:r>
      <w:r w:rsidR="00494CCF" w:rsidRPr="00DE7D25">
        <w:rPr>
          <w:rFonts w:ascii="Times New Roman" w:hAnsi="Times New Roman" w:cs="Times New Roman"/>
          <w:sz w:val="28"/>
          <w:szCs w:val="28"/>
        </w:rPr>
        <w:t xml:space="preserve">    П</w:t>
      </w:r>
      <w:r w:rsidRPr="00DE7D25">
        <w:rPr>
          <w:rFonts w:ascii="Times New Roman" w:hAnsi="Times New Roman" w:cs="Times New Roman"/>
          <w:sz w:val="28"/>
          <w:szCs w:val="28"/>
        </w:rPr>
        <w:t xml:space="preserve">равильно организованное обучение ребенка позволяет предотвращать или смягчать эти вторичные по своему характеру нарушения. Учитывая, что в данное время дети перегружены информацией, необходимо, чтобы процесс обучения был для них интересным, занимательным, развивающим. И для достижения лучших результатов мы пробуем применять наряду со стандартными методиками, дополнительные технологии, посредством которых можно, хотя бы частично снять возникающие трудности в развитии детей данной группы.  Известно, что наглядный материал у школьников усваивается лучше, позволяет детям эффективнее воспринимать и перерабатывать зрительную информацию, сохранять и воспроизводить её. </w:t>
      </w:r>
    </w:p>
    <w:p w14:paraId="2505BD0E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   Мнемотехника - это совокупность правил и приемов, облегчающих процесс запоминания информации.</w:t>
      </w:r>
    </w:p>
    <w:p w14:paraId="683298B4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   Примером может служить всем знакомая фраза «Каждый Охотник Желает </w:t>
      </w:r>
      <w:proofErr w:type="gramStart"/>
      <w:r w:rsidRPr="00DE7D25">
        <w:rPr>
          <w:rFonts w:ascii="Times New Roman" w:hAnsi="Times New Roman" w:cs="Times New Roman"/>
          <w:sz w:val="28"/>
          <w:szCs w:val="28"/>
        </w:rPr>
        <w:t>Знать Где</w:t>
      </w:r>
      <w:proofErr w:type="gramEnd"/>
      <w:r w:rsidRPr="00DE7D25">
        <w:rPr>
          <w:rFonts w:ascii="Times New Roman" w:hAnsi="Times New Roman" w:cs="Times New Roman"/>
          <w:sz w:val="28"/>
          <w:szCs w:val="28"/>
        </w:rPr>
        <w:t xml:space="preserve"> Сидит Фазан», которая помогает запомнить цвета радуги.</w:t>
      </w:r>
    </w:p>
    <w:p w14:paraId="781915D4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  Считается, что слово мнемотехника придумал Пифагор Самосский (6 век до н.э.).</w:t>
      </w:r>
    </w:p>
    <w:p w14:paraId="756765D7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 Первые сохранившиеся работы по мнемотехнике датируются примерно 86-82 гг. до н.э., и принадлежат перу Цицерона и Квинтилиана.</w:t>
      </w:r>
    </w:p>
    <w:p w14:paraId="1ABAE4D1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37AA" w:rsidRPr="00DE7D25">
        <w:rPr>
          <w:rFonts w:ascii="Times New Roman" w:hAnsi="Times New Roman" w:cs="Times New Roman"/>
          <w:sz w:val="28"/>
          <w:szCs w:val="28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</w:t>
      </w:r>
    </w:p>
    <w:p w14:paraId="0EE8D535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</w:t>
      </w:r>
      <w:r w:rsidR="00494CCF" w:rsidRPr="00DE7D25">
        <w:rPr>
          <w:rFonts w:ascii="Times New Roman" w:hAnsi="Times New Roman" w:cs="Times New Roman"/>
          <w:sz w:val="28"/>
          <w:szCs w:val="28"/>
        </w:rPr>
        <w:t xml:space="preserve">     </w:t>
      </w:r>
      <w:r w:rsidRPr="00DE7D25">
        <w:rPr>
          <w:rFonts w:ascii="Times New Roman" w:hAnsi="Times New Roman" w:cs="Times New Roman"/>
          <w:sz w:val="28"/>
          <w:szCs w:val="28"/>
        </w:rPr>
        <w:t xml:space="preserve">Большое место занимает использование мнемотехники в </w:t>
      </w:r>
      <w:r w:rsidR="00494CCF" w:rsidRPr="00DE7D25">
        <w:rPr>
          <w:rFonts w:ascii="Times New Roman" w:hAnsi="Times New Roman" w:cs="Times New Roman"/>
          <w:sz w:val="28"/>
          <w:szCs w:val="28"/>
        </w:rPr>
        <w:t>обучении детей с ограниченными возможностями здоровья</w:t>
      </w:r>
      <w:r w:rsidRPr="00DE7D25">
        <w:rPr>
          <w:rFonts w:ascii="Times New Roman" w:hAnsi="Times New Roman" w:cs="Times New Roman"/>
          <w:sz w:val="28"/>
          <w:szCs w:val="28"/>
        </w:rPr>
        <w:t>.</w:t>
      </w:r>
    </w:p>
    <w:p w14:paraId="15481D56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     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Мнемотехнику в педагогике называют по-разному: Воробьева Валентина Константиновна называет эту методику сенсорно-графическими схемами. Ткаченко Татьяна Александровна – предметно-схематическими </w:t>
      </w:r>
      <w:proofErr w:type="gramStart"/>
      <w:r w:rsidR="00F637AA" w:rsidRPr="00DE7D25">
        <w:rPr>
          <w:rFonts w:ascii="Times New Roman" w:hAnsi="Times New Roman" w:cs="Times New Roman"/>
          <w:sz w:val="28"/>
          <w:szCs w:val="28"/>
        </w:rPr>
        <w:t>моделями ,</w:t>
      </w:r>
      <w:proofErr w:type="gram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Глухов В. П. – блоками-квадратами ,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Т. В. – коллажем ,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Л. Н – схемой составления рассказа.</w:t>
      </w:r>
    </w:p>
    <w:p w14:paraId="0A9A1FDF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    </w:t>
      </w:r>
      <w:r w:rsidR="00F637AA" w:rsidRPr="00DE7D25">
        <w:rPr>
          <w:rFonts w:ascii="Times New Roman" w:hAnsi="Times New Roman" w:cs="Times New Roman"/>
          <w:sz w:val="28"/>
          <w:szCs w:val="28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14:paraId="55C56742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Использование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мнемотехники для школьников</w:t>
      </w:r>
      <w:r w:rsidRPr="00DE7D2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 </w:t>
      </w:r>
      <w:r w:rsidRPr="00DE7D25">
        <w:rPr>
          <w:rFonts w:ascii="Times New Roman" w:hAnsi="Times New Roman" w:cs="Times New Roman"/>
          <w:sz w:val="28"/>
          <w:szCs w:val="28"/>
        </w:rPr>
        <w:t>не теряет свою актуальность</w:t>
      </w:r>
      <w:r w:rsidR="00F637AA" w:rsidRPr="00DE7D25">
        <w:rPr>
          <w:rFonts w:ascii="Times New Roman" w:hAnsi="Times New Roman" w:cs="Times New Roman"/>
          <w:sz w:val="28"/>
          <w:szCs w:val="28"/>
        </w:rPr>
        <w:t>, так как она помогает развивать мышление, зрительную и слуховую память, внимание, воображение, а ведь именно они тесно связаны с полноценным развитием речи.  </w:t>
      </w:r>
    </w:p>
    <w:p w14:paraId="11172021" w14:textId="77777777" w:rsidR="00F637AA" w:rsidRPr="00DE7D25" w:rsidRDefault="00DE7D25" w:rsidP="00DE7D2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637AA" w:rsidRPr="00DE7D25">
        <w:rPr>
          <w:rFonts w:ascii="Times New Roman" w:hAnsi="Times New Roman" w:cs="Times New Roman"/>
          <w:sz w:val="28"/>
          <w:szCs w:val="28"/>
        </w:rPr>
        <w:t>Мнемотехника помогает развивать:        </w:t>
      </w:r>
    </w:p>
    <w:p w14:paraId="3F383A9A" w14:textId="77777777" w:rsidR="00F637AA" w:rsidRPr="00DE7D25" w:rsidRDefault="00F637AA" w:rsidP="00DE7D25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- ассоциативное мышление </w:t>
      </w:r>
    </w:p>
    <w:p w14:paraId="6B2CEAA7" w14:textId="77777777" w:rsidR="00F637AA" w:rsidRPr="00DE7D25" w:rsidRDefault="00F637AA" w:rsidP="00DE7D25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- зрительную и слуховую память </w:t>
      </w:r>
    </w:p>
    <w:p w14:paraId="3532F82A" w14:textId="77777777" w:rsidR="00F637AA" w:rsidRPr="00DE7D25" w:rsidRDefault="00F637AA" w:rsidP="00DE7D25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- зрительное и слуховое внимание </w:t>
      </w:r>
    </w:p>
    <w:p w14:paraId="7F672185" w14:textId="77777777" w:rsidR="00F637AA" w:rsidRPr="00DE7D25" w:rsidRDefault="00F637AA" w:rsidP="00DE7D25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- воображение</w:t>
      </w:r>
    </w:p>
    <w:p w14:paraId="327DE959" w14:textId="77777777" w:rsidR="00F637AA" w:rsidRPr="00DE7D25" w:rsidRDefault="00F637AA" w:rsidP="00DE7D25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- речь</w:t>
      </w:r>
    </w:p>
    <w:p w14:paraId="236DC2E4" w14:textId="77777777" w:rsidR="00494CCF" w:rsidRPr="00DE7D25" w:rsidRDefault="00494CCF" w:rsidP="00DE7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A6A36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DE7D25">
        <w:rPr>
          <w:rFonts w:ascii="Times New Roman" w:hAnsi="Times New Roman" w:cs="Times New Roman"/>
          <w:sz w:val="28"/>
          <w:szCs w:val="28"/>
        </w:rPr>
        <w:t>               Метод организации с детьми отличается:</w:t>
      </w:r>
    </w:p>
    <w:p w14:paraId="0A297B1A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lastRenderedPageBreak/>
        <w:t xml:space="preserve">  1. </w:t>
      </w:r>
      <w:proofErr w:type="spellStart"/>
      <w:r w:rsidRPr="00DE7D25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DE7D25">
        <w:rPr>
          <w:rFonts w:ascii="Times New Roman" w:hAnsi="Times New Roman" w:cs="Times New Roman"/>
          <w:sz w:val="28"/>
          <w:szCs w:val="28"/>
        </w:rPr>
        <w:t xml:space="preserve"> - образовательная деятельность реализуется в нескольких областях.</w:t>
      </w:r>
    </w:p>
    <w:p w14:paraId="746453FB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</w:t>
      </w:r>
      <w:r w:rsidR="00F637AA" w:rsidRPr="00DE7D25">
        <w:rPr>
          <w:rFonts w:ascii="Times New Roman" w:hAnsi="Times New Roman" w:cs="Times New Roman"/>
          <w:sz w:val="28"/>
          <w:szCs w:val="28"/>
        </w:rPr>
        <w:t>2.</w:t>
      </w:r>
      <w:r w:rsidRPr="00DE7D25">
        <w:rPr>
          <w:rFonts w:ascii="Times New Roman" w:hAnsi="Times New Roman" w:cs="Times New Roman"/>
          <w:sz w:val="28"/>
          <w:szCs w:val="28"/>
        </w:rPr>
        <w:t xml:space="preserve"> </w:t>
      </w:r>
      <w:r w:rsidR="00F637AA" w:rsidRPr="00DE7D25">
        <w:rPr>
          <w:rFonts w:ascii="Times New Roman" w:hAnsi="Times New Roman" w:cs="Times New Roman"/>
          <w:sz w:val="28"/>
          <w:szCs w:val="28"/>
        </w:rPr>
        <w:t>Экономичностью - используются имеющиеся методические средства и создаются дидактические средства не требующих финансовых затрат;</w:t>
      </w:r>
    </w:p>
    <w:p w14:paraId="47F6C596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3.</w:t>
      </w:r>
      <w:r w:rsidR="00494CCF" w:rsidRPr="00DE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25">
        <w:rPr>
          <w:rFonts w:ascii="Times New Roman" w:hAnsi="Times New Roman" w:cs="Times New Roman"/>
          <w:sz w:val="28"/>
          <w:szCs w:val="28"/>
        </w:rPr>
        <w:t>Процессуальностью</w:t>
      </w:r>
      <w:proofErr w:type="spellEnd"/>
      <w:r w:rsidRPr="00DE7D25">
        <w:rPr>
          <w:rFonts w:ascii="Times New Roman" w:hAnsi="Times New Roman" w:cs="Times New Roman"/>
          <w:sz w:val="28"/>
          <w:szCs w:val="28"/>
        </w:rPr>
        <w:t xml:space="preserve"> - развитие ребенка рассматривается как процесс;</w:t>
      </w:r>
    </w:p>
    <w:p w14:paraId="6106D9A4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</w:t>
      </w:r>
      <w:r w:rsidR="00F637AA" w:rsidRPr="00DE7D25">
        <w:rPr>
          <w:rFonts w:ascii="Times New Roman" w:hAnsi="Times New Roman" w:cs="Times New Roman"/>
          <w:sz w:val="28"/>
          <w:szCs w:val="28"/>
        </w:rPr>
        <w:t>4.</w:t>
      </w:r>
      <w:r w:rsidRPr="00DE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сотрудника, наставника,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>.</w:t>
      </w:r>
    </w:p>
    <w:p w14:paraId="5ED853B9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</w:t>
      </w:r>
      <w:r w:rsidR="00F637AA" w:rsidRPr="00DE7D25">
        <w:rPr>
          <w:rFonts w:ascii="Times New Roman" w:hAnsi="Times New Roman" w:cs="Times New Roman"/>
          <w:sz w:val="28"/>
          <w:szCs w:val="28"/>
        </w:rPr>
        <w:t>5.</w:t>
      </w:r>
      <w:r w:rsidRPr="00DE7D25">
        <w:rPr>
          <w:rFonts w:ascii="Times New Roman" w:hAnsi="Times New Roman" w:cs="Times New Roman"/>
          <w:sz w:val="28"/>
          <w:szCs w:val="28"/>
        </w:rPr>
        <w:t xml:space="preserve"> 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Универсальностью - может использоваться педагогами </w:t>
      </w:r>
      <w:r w:rsidRPr="00DE7D25">
        <w:rPr>
          <w:rFonts w:ascii="Times New Roman" w:hAnsi="Times New Roman" w:cs="Times New Roman"/>
          <w:sz w:val="28"/>
          <w:szCs w:val="28"/>
        </w:rPr>
        <w:t>при работе с детьми разного возраста и имеющими разные ограничения здоровья.</w:t>
      </w:r>
    </w:p>
    <w:p w14:paraId="2C10D6AC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     Мнемотехника многофункциональна, т.е.  ее можно с успехом применять в любой образовательной области. </w:t>
      </w:r>
    </w:p>
    <w:p w14:paraId="1D083EA2" w14:textId="77777777" w:rsidR="00F637AA" w:rsidRPr="00DE7D25" w:rsidRDefault="00494CCF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      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Как любая работа, </w:t>
      </w:r>
      <w:proofErr w:type="gramStart"/>
      <w:r w:rsidR="00F637AA" w:rsidRPr="00DE7D25">
        <w:rPr>
          <w:rFonts w:ascii="Times New Roman" w:hAnsi="Times New Roman" w:cs="Times New Roman"/>
          <w:sz w:val="28"/>
          <w:szCs w:val="28"/>
        </w:rPr>
        <w:t>применение  мнемотехники</w:t>
      </w:r>
      <w:proofErr w:type="gram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строится от простого к сложному. Необходимо начинать работу с простейших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, затем переходить к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, и позже – к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>.</w:t>
      </w:r>
    </w:p>
    <w:p w14:paraId="60577E87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     </w:t>
      </w:r>
      <w:proofErr w:type="spellStart"/>
      <w:r w:rsidRPr="00DE7D25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DE7D25">
        <w:rPr>
          <w:rFonts w:ascii="Times New Roman" w:hAnsi="Times New Roman" w:cs="Times New Roman"/>
          <w:sz w:val="28"/>
          <w:szCs w:val="28"/>
        </w:rPr>
        <w:t xml:space="preserve"> – это своего рода работа над словом.  С их помощью дети преобразуют абстрактные символы в образы.  Данные схемы помогают  детям самостоятельно определять главные свойства и признаки рассматриваемого объекта, обогащают  словарный запас. </w:t>
      </w:r>
    </w:p>
    <w:p w14:paraId="179DEB4B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        Освоив игру со словом, можно переходить к поэтапному кодированию сочетания слов. Например:  “большая машинка”.</w:t>
      </w:r>
    </w:p>
    <w:p w14:paraId="20586574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 xml:space="preserve">Дети выкладывают из </w:t>
      </w:r>
      <w:proofErr w:type="spellStart"/>
      <w:r w:rsidRPr="00DE7D25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DE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25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DE7D2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E7D25">
        <w:rPr>
          <w:rFonts w:ascii="Times New Roman" w:hAnsi="Times New Roman" w:cs="Times New Roman"/>
          <w:sz w:val="28"/>
          <w:szCs w:val="28"/>
        </w:rPr>
        <w:t>следовательно,идет</w:t>
      </w:r>
      <w:proofErr w:type="spellEnd"/>
      <w:proofErr w:type="gramEnd"/>
      <w:r w:rsidRPr="00DE7D25">
        <w:rPr>
          <w:rFonts w:ascii="Times New Roman" w:hAnsi="Times New Roman" w:cs="Times New Roman"/>
          <w:sz w:val="28"/>
          <w:szCs w:val="28"/>
        </w:rPr>
        <w:t xml:space="preserve"> работа по  составлению  предложения.</w:t>
      </w:r>
    </w:p>
    <w:p w14:paraId="7A38D85F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Последовательно можно переходить к работе  над четверостишьем, стихотворением, несложной загадкой:</w:t>
      </w:r>
    </w:p>
    <w:p w14:paraId="71D1AE6B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D25">
        <w:rPr>
          <w:rFonts w:ascii="Times New Roman" w:hAnsi="Times New Roman" w:cs="Times New Roman"/>
          <w:i/>
          <w:sz w:val="28"/>
          <w:szCs w:val="28"/>
        </w:rPr>
        <w:lastRenderedPageBreak/>
        <w:t>Без окон, без дверей, полна горница людей. Огурец</w:t>
      </w:r>
    </w:p>
    <w:p w14:paraId="141D2D18" w14:textId="77777777" w:rsidR="00F637AA" w:rsidRPr="00DE7D25" w:rsidRDefault="00DE7D25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F637AA" w:rsidRPr="00DE7D25">
        <w:rPr>
          <w:rFonts w:ascii="Times New Roman" w:hAnsi="Times New Roman" w:cs="Times New Roman"/>
          <w:sz w:val="28"/>
          <w:szCs w:val="28"/>
        </w:rPr>
        <w:t xml:space="preserve">Поняв алгоритм работы с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>, дети легко освоят  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– это графическое или частично графическое изображение персонажей сказки, явлений природы, некоторых действий и другое, путём выделения главных смысловых звеньев сюжета рассказа. Главное – нужно передать условно наглядную схему, изобразить так, чтобы нарисованное было понятно детям.</w:t>
      </w:r>
    </w:p>
    <w:p w14:paraId="3E57ACB0" w14:textId="77777777" w:rsidR="00F637AA" w:rsidRPr="00DE7D25" w:rsidRDefault="00DE7D25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особенно эффективны при разучивании стихотворений, пальчиковых игр, загадок, пословиц, поговорок. Суть заключается в том, что на каждое слово или маленькое словосочетание придумывается картинка (изображение); таким образом, все произведение зарисовывается схематически. После этого ребенок по памяти, используя графическое изображение, воспроизводит текст целиком.  Для изготовления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 </w:t>
      </w:r>
    </w:p>
    <w:p w14:paraId="4488B3E7" w14:textId="77777777" w:rsidR="00F637AA" w:rsidRPr="00DE7D25" w:rsidRDefault="00DE7D25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637AA" w:rsidRPr="00DE7D2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637AA" w:rsidRPr="00DE7D25">
        <w:rPr>
          <w:rFonts w:ascii="Times New Roman" w:hAnsi="Times New Roman" w:cs="Times New Roman"/>
          <w:sz w:val="28"/>
          <w:szCs w:val="28"/>
        </w:rPr>
        <w:t>схемы  используются</w:t>
      </w:r>
      <w:proofErr w:type="gramEnd"/>
      <w:r w:rsidR="00F637AA" w:rsidRPr="00DE7D25">
        <w:rPr>
          <w:rFonts w:ascii="Times New Roman" w:hAnsi="Times New Roman" w:cs="Times New Roman"/>
          <w:sz w:val="28"/>
          <w:szCs w:val="28"/>
        </w:rPr>
        <w:t xml:space="preserve"> для: </w:t>
      </w:r>
    </w:p>
    <w:p w14:paraId="4B6A8833" w14:textId="77777777" w:rsidR="00F637AA" w:rsidRPr="00DE7D25" w:rsidRDefault="00F637AA" w:rsidP="00DE7D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обогащения словарного запаса,</w:t>
      </w:r>
    </w:p>
    <w:p w14:paraId="50F7D9DA" w14:textId="77777777" w:rsidR="00F637AA" w:rsidRPr="00DE7D25" w:rsidRDefault="00F637AA" w:rsidP="00DE7D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при обучении составлению рассказов,</w:t>
      </w:r>
    </w:p>
    <w:p w14:paraId="4F6D6B6B" w14:textId="77777777" w:rsidR="00F637AA" w:rsidRPr="00DE7D25" w:rsidRDefault="00F637AA" w:rsidP="00DE7D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литературы,</w:t>
      </w:r>
    </w:p>
    <w:p w14:paraId="33BEBEF0" w14:textId="77777777" w:rsidR="00F637AA" w:rsidRPr="00DE7D25" w:rsidRDefault="00F637AA" w:rsidP="00DE7D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при отгадывании и загадывании загадок,</w:t>
      </w:r>
    </w:p>
    <w:p w14:paraId="37AFD993" w14:textId="77777777" w:rsidR="00F637AA" w:rsidRPr="00DE7D25" w:rsidRDefault="00F637AA" w:rsidP="00DE7D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при заучивании стихотворений.</w:t>
      </w:r>
    </w:p>
    <w:p w14:paraId="703AB4D1" w14:textId="77777777" w:rsidR="00F637AA" w:rsidRPr="00DE7D25" w:rsidRDefault="00F637AA" w:rsidP="00DE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25">
        <w:rPr>
          <w:rFonts w:ascii="Times New Roman" w:hAnsi="Times New Roman" w:cs="Times New Roman"/>
          <w:sz w:val="28"/>
          <w:szCs w:val="28"/>
        </w:rPr>
        <w:t>        Данная работа с дошкольниками способствует их подготовке  к успешному обучению в школе и формированию у них одной из ключевых компетенций — владение устной коммуникацией, так необходимой для адаптации их в современном информационном обществе.</w:t>
      </w:r>
    </w:p>
    <w:sectPr w:rsidR="00F637AA" w:rsidRPr="00DE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FE3"/>
    <w:multiLevelType w:val="multilevel"/>
    <w:tmpl w:val="A1F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71BA8"/>
    <w:multiLevelType w:val="hybridMultilevel"/>
    <w:tmpl w:val="7390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76398">
    <w:abstractNumId w:val="0"/>
  </w:num>
  <w:num w:numId="2" w16cid:durableId="156613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A"/>
    <w:rsid w:val="00494CCF"/>
    <w:rsid w:val="00CB7A55"/>
    <w:rsid w:val="00CE5FDA"/>
    <w:rsid w:val="00DE7D25"/>
    <w:rsid w:val="00F637AA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7733"/>
  <w15:docId w15:val="{702021E3-6011-4BEA-AD34-3BABB66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3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6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0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9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1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23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04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43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Елена Николаевна</dc:creator>
  <cp:lastModifiedBy>mariya.sherstneva.1979@mail.ru</cp:lastModifiedBy>
  <cp:revision>2</cp:revision>
  <dcterms:created xsi:type="dcterms:W3CDTF">2023-12-10T17:12:00Z</dcterms:created>
  <dcterms:modified xsi:type="dcterms:W3CDTF">2023-12-10T17:12:00Z</dcterms:modified>
</cp:coreProperties>
</file>