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1FD" w:rsidRPr="00D361FD" w:rsidRDefault="00D361FD" w:rsidP="00D361F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7A7977"/>
          <w:kern w:val="36"/>
          <w:sz w:val="28"/>
          <w:szCs w:val="28"/>
          <w:lang w:eastAsia="ru-RU"/>
        </w:rPr>
      </w:pPr>
      <w:r w:rsidRPr="00D361FD">
        <w:rPr>
          <w:rFonts w:ascii="Times New Roman" w:eastAsia="Times New Roman" w:hAnsi="Times New Roman" w:cs="Times New Roman"/>
          <w:color w:val="7A7977"/>
          <w:kern w:val="36"/>
          <w:sz w:val="28"/>
          <w:szCs w:val="28"/>
          <w:lang w:eastAsia="ru-RU"/>
        </w:rPr>
        <w:t>Игра, как средство воспитания этики общения у дошкольников</w:t>
      </w:r>
    </w:p>
    <w:p w:rsidR="00D361FD" w:rsidRPr="00D361FD" w:rsidRDefault="00D361FD" w:rsidP="00D361F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36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Особое значение игры, и прежде всего игры сюжетно-ролевой, творческой, состоит в том, что она способствует воспитанию у детей определенного отношения ко всему окружающему, к явлениям общественной жизни. Поскольку окружающая действительность своеобразно отражается в игре, она, как никакой другой вид деятельности, может быть насыщена социальным содержанием. В ней ребенок искренне выражает свои мысли и чувства, в том числе симпатию, дружеское отношение к людям разных национальностей.</w:t>
      </w:r>
    </w:p>
    <w:p w:rsidR="00D361FD" w:rsidRPr="00D361FD" w:rsidRDefault="00D361FD" w:rsidP="00D361F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36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Представление детей о Родине, особенностях быта, труда, искусства разных народов не только уточняются, закрепляются в игре, но и обогащаются, творчески перерабатываются и впоследствии становятся основой их поведения и убеждений. Дружелюбие, уважение к людям разных национальностей не передаются по наследству, в каждом поколении их надо воспитывать вновь и вновь, и чем раньше начинается формирование этих качеств, тем большую устойчивость они приобретут. Чувство любви к многонациональной Родине, как одно из высших нравственных чувств, формируется на протяжении многих лет. У малыша оно начинается с привязанности, любви к матери, членам семьи, своему роду, воспитателю детского сада, своему родному народу, частицей которого является он сам. Постепенно чувство любви к близким, к родному дому как бы раздвигает свои границы, и ребенок оказывается способным любить город, село, родной край, где он живет, т.е. малую Родину, проявлять добрые чувства по отношению к другим людям, в том числе к людям других национальностей, - он начинает любить свою - большую Родину [6, с.3].</w:t>
      </w:r>
    </w:p>
    <w:p w:rsidR="00D361FD" w:rsidRPr="00D361FD" w:rsidRDefault="00D361FD" w:rsidP="00D361F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36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средней группе детского сада педагог начинает рассказывать детям о родных местах, о других городах и селах в новых играх – простых по сюжету играх в путешествии на север, на Черное море, в Африку. Воспитатель должен поддержать интерес детей к этим играм, по возможности дать им некоторые представления о тех местах, куда они «плывут на пароходе», «летят самолетом», или «едут автобусом»: рассказать, прочитать подходящий рассказ или отрывок, показать иллюстрации, фотографии. Часто игры в путешествия соединяются со строительными даже побуждаются ими.</w:t>
      </w:r>
    </w:p>
    <w:p w:rsidR="00D361FD" w:rsidRPr="00D361FD" w:rsidRDefault="00D361FD" w:rsidP="00D361F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36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Побуждение чувства симпатии к сверстникам иных национальностей у детей средней группы способствует внесение в команду кукол в национальных костюмах. Малыши играют с нарядными, необычно одетыми куклами, спрашивают у воспитателя, кто они. Желательно, чтобы каждая национальность имела бы двух представителей – мальчика и девочку. При участии музыкального руководителя знакомят детей с одной – двумя национальными песнями, предлагают им потанцевать с «гостями». Задача персонала - вызвать у ребят желание еще раз увидеть кукол в национальных одеждах, поиграть с ними, как с друзьями, сделать им приятное.</w:t>
      </w:r>
    </w:p>
    <w:p w:rsidR="00D361FD" w:rsidRPr="00D361FD" w:rsidRDefault="00D361FD" w:rsidP="00D361F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36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 xml:space="preserve">Побудить детей к игре, отражающей быт, труд людей другой национальности, может прочитанный рассказ о сверстнике какой-либо национальности, например, рассказ о мальчике - чукче по имени </w:t>
      </w:r>
      <w:proofErr w:type="spellStart"/>
      <w:r w:rsidRPr="00D36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Ильянин</w:t>
      </w:r>
      <w:proofErr w:type="spellEnd"/>
      <w:r w:rsidRPr="00D36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-ин, которого на охоте настигла страшная пурга. Прочитанный зимой, когда холодно и много снега, рассказ производит на детей сильное впечатление. У малышей появляется желание вылепить чум, как и мальчик, они берут ружье и отправляются на охоту. Содержание игры обогащается после свободного рассматривания картины «Дети Севера» (из серии картин «Наши маленькие друзья») [2, с.69].</w:t>
      </w:r>
    </w:p>
    <w:p w:rsidR="00D361FD" w:rsidRPr="00D361FD" w:rsidRDefault="00D361FD" w:rsidP="00D361F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36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Развитию интереса к людям, живущим в отдельных уголках страны, способствует игра в «почту». Забота ребенка о родных, близких, друзьях, интерес к их делам, жизни и в то же время ответное внимание с их стороны, выраженное в необычной форме(письменно), развивают умение передавать чувства словами, оценить доброту теплых слов, укрепляют дружеские взаимоотношения детей и взрослых, детей со сверстниками других национальностей, способствуют уточнению и закреплению представлений о городе, стране, общественной значимости труда [5, с.53].</w:t>
      </w:r>
    </w:p>
    <w:p w:rsidR="00D361FD" w:rsidRPr="00D361FD" w:rsidRDefault="00D361FD" w:rsidP="00D361F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36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Воспитанию симпатии к сверстникам и взрослым людям разных национальностей, дружеского отношения, уважения к ним способствуют игры по мотивам художественных произведений, в которых рассказывается о детях разных народов, например, в книге С. </w:t>
      </w:r>
      <w:proofErr w:type="spellStart"/>
      <w:r w:rsidRPr="00D36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Баруздина</w:t>
      </w:r>
      <w:proofErr w:type="spellEnd"/>
      <w:r w:rsidRPr="00D36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«Большая страна», А. Чехова «Как Алеша жил на Севере» и др. В этих книгах уже значительно шире, чем в играх детей средней группы, отражаются быт и труд людей разных национальностей. Во время игры готовят национальные кушанья.</w:t>
      </w:r>
    </w:p>
    <w:p w:rsidR="00D361FD" w:rsidRPr="00D361FD" w:rsidRDefault="00D361FD" w:rsidP="00D361F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36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Одной из любимых игр старшей группы становится творческая игра в путешествие к трудолюбивой девочке </w:t>
      </w:r>
      <w:proofErr w:type="spellStart"/>
      <w:r w:rsidRPr="00D36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Оксе</w:t>
      </w:r>
      <w:proofErr w:type="spellEnd"/>
      <w:r w:rsidRPr="00D36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ее брату </w:t>
      </w:r>
      <w:proofErr w:type="spellStart"/>
      <w:r w:rsidRPr="00D36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Северину</w:t>
      </w:r>
      <w:proofErr w:type="spellEnd"/>
      <w:r w:rsidRPr="00D36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. Игре предшествует чтение рассказа Н. Емельянова и В. </w:t>
      </w:r>
      <w:proofErr w:type="spellStart"/>
      <w:r w:rsidRPr="00D36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Челинцевой</w:t>
      </w:r>
      <w:proofErr w:type="spellEnd"/>
      <w:r w:rsidRPr="00D36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«</w:t>
      </w:r>
      <w:proofErr w:type="spellStart"/>
      <w:r w:rsidRPr="00D36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Окся</w:t>
      </w:r>
      <w:proofErr w:type="spellEnd"/>
      <w:r w:rsidRPr="00D36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труженица». Потом идет беседа по содержанию.</w:t>
      </w:r>
    </w:p>
    <w:p w:rsidR="00D361FD" w:rsidRPr="00D361FD" w:rsidRDefault="00D361FD" w:rsidP="00D361F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36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После беседы о народностях Севера дети обнаруживают в «Уголке дружбы» маленьких кукол </w:t>
      </w:r>
      <w:proofErr w:type="spellStart"/>
      <w:r w:rsidRPr="00D36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Оксю</w:t>
      </w:r>
      <w:proofErr w:type="spellEnd"/>
      <w:r w:rsidRPr="00D36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 </w:t>
      </w:r>
      <w:proofErr w:type="spellStart"/>
      <w:r w:rsidRPr="00D36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Вая</w:t>
      </w:r>
      <w:proofErr w:type="spellEnd"/>
      <w:r w:rsidRPr="00D36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названных именами немецкой девочки и чукотского мальчика. Дети делают подарки, ездят в гости, делают коллективные постройки, готовят для них концерты, готовят угощения. Такая игра может длиться более двух недель, объединяя всех детей группы, обогащению сюжета игры служат картины, книги о Севере.</w:t>
      </w:r>
    </w:p>
    <w:p w:rsidR="00D361FD" w:rsidRPr="00D361FD" w:rsidRDefault="00D361FD" w:rsidP="00D361F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36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Куклы – «гости» стали любимыми игрушками. Дети гладили их, целовали, подносили к уху, делая вид, будто слушают, как те что-то шепчут </w:t>
      </w:r>
      <w:proofErr w:type="spellStart"/>
      <w:r w:rsidRPr="00D36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импо</w:t>
      </w:r>
      <w:proofErr w:type="spellEnd"/>
      <w:r w:rsidRPr="00D36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секрету.</w:t>
      </w:r>
    </w:p>
    <w:p w:rsidR="00D361FD" w:rsidRPr="00D361FD" w:rsidRDefault="00D361FD" w:rsidP="00D361F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36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На содержание подобных творческих игр оказывают влияние народные сказки, рассказы педагога о добрых делах людей разных национальностей, ознакомление с их музыкальным искусством, просмотр фотографий, фильмов. Содержание творческих игр становится все богаче, если дошкольники включают в них подвижные игры разных народов, отражают в них национальные праздники, обычаи. </w:t>
      </w:r>
      <w:proofErr w:type="gramStart"/>
      <w:r w:rsidRPr="00D36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«Детская народная подвижная игра – </w:t>
      </w:r>
      <w:r w:rsidRPr="00D36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не просто спортивное упражнение</w:t>
      </w:r>
      <w:proofErr w:type="gramEnd"/>
      <w:r w:rsidRPr="00D36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- говорит Я.А. </w:t>
      </w:r>
      <w:proofErr w:type="spellStart"/>
      <w:r w:rsidRPr="00D36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Сатуновский</w:t>
      </w:r>
      <w:proofErr w:type="spellEnd"/>
      <w:r w:rsidRPr="00D36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- она неизменно связывает мышечную радость с игрой воображения. Разными путями с разной силой до сознания ребенка доходит и сюжет игры, и ее реальные атрибуты, национальный колорит» [5, с.102]. детские народные игры позволяют ближе познакомить ребят со сверстниками разных национальностей, помогают лучше понять их характер, повышают интерес к жизни и культуре разных народов.</w:t>
      </w:r>
    </w:p>
    <w:p w:rsidR="00D361FD" w:rsidRPr="00D361FD" w:rsidRDefault="00D361FD" w:rsidP="00D361F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36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Велико влияние не только на умственное, но и на нравственное развитие ребенка дидактической игры. Она помогает дошкольникам успешно присваивать сложный социальный опыт, часть которого – знания о межнациональном характере нашего государства, творчестве, таланте многонационального народа России, а также принятие в нашем обществе культуру межнационального общения. В целях воспитания у детей доброжелательного отношения к представителям разных народов используются настольные, словесные и музыкальные дидактические игры, сюжетные и бессюжетные. Они углубляют связь интернациональных чувств, представлений о нашей многонациональной Родине с речевым развитием ребенка, способствуют формированию первоначальных основ социальной активности.</w:t>
      </w:r>
    </w:p>
    <w:p w:rsidR="00D361FD" w:rsidRPr="00D361FD" w:rsidRDefault="00D361FD" w:rsidP="00D361F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36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Характерной особенностью всех видов игр с интернациональным содержанием является их связь с другими видами деятельности детей. В играх закрепляются представления о преданности Родине, об отваге, бесстрашии, героизме.</w:t>
      </w:r>
    </w:p>
    <w:p w:rsidR="00D361FD" w:rsidRPr="00D361FD" w:rsidRDefault="00D361FD" w:rsidP="00D361F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36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Развертыванию игр способствует предварительная работа воспитателя с детьми на занятиях, прогулках, экскурсиях. Обогащается сюжет игры с помощью рассказа воспитателя, чтения художественной литературы и т.д. В дошкольном возрасте к будущим гражданам нашей страны приходит понимание того, что защищать Родину – почетный долг, к выполнению которого надо готовиться [5, с. 50].</w:t>
      </w:r>
      <w:bookmarkStart w:id="0" w:name="_GoBack"/>
      <w:bookmarkEnd w:id="0"/>
    </w:p>
    <w:p w:rsidR="00D361FD" w:rsidRPr="00D361FD" w:rsidRDefault="00D361FD" w:rsidP="00D361F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36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На базе муниципального бюджетного дошкольного образовательного учреждения «Детский сад №134» г. Барнаула с июня 2016 года реализуется инновационный проект «Вокруг света» в рамках краевого проекта «Становление основ духовно-нравственного воспитания в дошкольной образовательной организации в условиях реализации ФГОС ДО». Дети познакомились с культурами Китая, Греции, Узбекистана, Татарстана, Грузии, Дагестана, Азербайджана и, конечно же с культурой России. В ходе всего творческого проекта воспитанники узнали о национальной одежде, архитектуре, искусстве, мифологии, обычаях и традициях этого народа. Включили детей в различные виды совместной деятельности: устное народное творчество (сказки, былины, пословицы, поговорки, рифмованные присказки, считалки, скороговорки, прибаутки и др.), зрелищно-игровая культура (коллективные игры, забавы, разыгрывание сказок по ролям, кукольный театр), праздничная культура (праздничные традиции и обряды), музыкальный фольклор (песни, </w:t>
      </w:r>
      <w:proofErr w:type="spellStart"/>
      <w:r w:rsidRPr="00D36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заклички</w:t>
      </w:r>
      <w:proofErr w:type="spellEnd"/>
      <w:r w:rsidRPr="00D36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колядки, пляски, хороводы, </w:t>
      </w:r>
      <w:r w:rsidRPr="00D36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 xml:space="preserve">музыкальные игры, колыбельные, </w:t>
      </w:r>
      <w:proofErr w:type="spellStart"/>
      <w:r w:rsidRPr="00D36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потешки</w:t>
      </w:r>
      <w:proofErr w:type="spellEnd"/>
      <w:r w:rsidRPr="00D36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), художественное декоративно-прикладное творчество: различные виды росписи, изделия из глины, камня, шитье, плетение кружев и другое).</w:t>
      </w:r>
    </w:p>
    <w:p w:rsidR="00D361FD" w:rsidRPr="00D361FD" w:rsidRDefault="00D361FD" w:rsidP="00D361F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36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Детям читались рассказы, стихи, показывались видеофильмы о жизни сверстников определенного народа. Вместе с педагогами, детьми и их родителями организовывали мини-музеи, выставки народного творчества. Для того чтобы накапливались впечатления, уточнялись и углублялись имеющиеся представления о народе.</w:t>
      </w:r>
    </w:p>
    <w:p w:rsidR="00D361FD" w:rsidRPr="00D361FD" w:rsidRDefault="00D361FD" w:rsidP="00D361F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36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занятиях по изобразительной деятельности (рисование народных орнаментов или узоров, национальных костюмов и т.д.) закрепляли и уточняли полученные впечатления о жизни, быте и искусстве народа. Педагоги использовали красочный иллюстративный материал, информационно коммуникативные технологии, прошла познавательная экскурсия в городскую детскую библиотеку №15.</w:t>
      </w:r>
    </w:p>
    <w:p w:rsidR="00D361FD" w:rsidRPr="00D361FD" w:rsidRDefault="00D361FD" w:rsidP="00D361F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36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Проект «Вокруг света» посвящен глубокому изучению детьми и педагогами культур разных народов. Многонациональная Россия и ее граждане должны понимать и уважать не только сою культуру и религию, но и других рядом живущих национальностей. Целостному мировоззрению, мировосприятию служит целостное восприятие истории, культуры, нравственности. «Всемирная история культуры дает множество примеров взаимодействия и взаимовлияния культур разных народов» - отмечают педагоги. «В России познание мира больше всего стремилось увидеть в мире его единство, цельность, увидеть, ощутить, эмоционально передать другим это свое ощущение» (Д.С. Лихачев). Мир многообразен. Многообразна и культура разных народов, в совокупности составляющих род человеческий. Разнообразны взгляды и убеждения людей. Но целостное мировоззрение человека проистекает из принципиального признания единства. Заложив зерно целостного мировоззрения в дошкольном детстве, мы воспитаем поколение людей, умеющих мыслить и понимать, что мир, в котором мы живем «хрупок». Его легко разрушить, если не беречь.</w:t>
      </w:r>
    </w:p>
    <w:p w:rsidR="00D361FD" w:rsidRPr="00D361FD" w:rsidRDefault="00D361FD" w:rsidP="00D361F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361F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6F0F62" w:rsidRPr="00D361FD" w:rsidRDefault="006F0F62">
      <w:pPr>
        <w:rPr>
          <w:rFonts w:ascii="Times New Roman" w:hAnsi="Times New Roman" w:cs="Times New Roman"/>
          <w:sz w:val="28"/>
          <w:szCs w:val="28"/>
        </w:rPr>
      </w:pPr>
    </w:p>
    <w:sectPr w:rsidR="006F0F62" w:rsidRPr="00D3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FD"/>
    <w:rsid w:val="006F0F62"/>
    <w:rsid w:val="00D3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E6D12-99B8-4519-AE53-6E499E2F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1526</Words>
  <Characters>8701</Characters>
  <Application>Microsoft Office Word</Application>
  <DocSecurity>0</DocSecurity>
  <Lines>72</Lines>
  <Paragraphs>20</Paragraphs>
  <ScaleCrop>false</ScaleCrop>
  <Company/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1</cp:revision>
  <dcterms:created xsi:type="dcterms:W3CDTF">2022-03-31T18:53:00Z</dcterms:created>
  <dcterms:modified xsi:type="dcterms:W3CDTF">2022-03-31T18:54:00Z</dcterms:modified>
</cp:coreProperties>
</file>